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1" w:type="dxa"/>
        <w:tblInd w:w="-546" w:type="dxa"/>
        <w:tblLook w:val="01E0" w:firstRow="1" w:lastRow="1" w:firstColumn="1" w:lastColumn="1" w:noHBand="0" w:noVBand="0"/>
      </w:tblPr>
      <w:tblGrid>
        <w:gridCol w:w="5023"/>
        <w:gridCol w:w="5358"/>
      </w:tblGrid>
      <w:tr w:rsidR="00C270E3" w:rsidRPr="00C270E3" w:rsidTr="00C270E3">
        <w:trPr>
          <w:trHeight w:val="992"/>
        </w:trPr>
        <w:tc>
          <w:tcPr>
            <w:tcW w:w="5023" w:type="dxa"/>
            <w:hideMark/>
          </w:tcPr>
          <w:p w:rsidR="00C270E3" w:rsidRPr="00C270E3" w:rsidRDefault="00C270E3" w:rsidP="00C270E3">
            <w:pPr>
              <w:spacing w:before="100" w:beforeAutospacing="1" w:after="0" w:line="32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CÔNG TY CỔ PHẦN COMA 18</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55"/>
              <w:gridCol w:w="6"/>
            </w:tblGrid>
            <w:tr w:rsidR="00C270E3" w:rsidRPr="00C270E3">
              <w:trPr>
                <w:gridAfter w:val="1"/>
                <w:trHeight w:val="90"/>
                <w:tblCellSpacing w:w="0" w:type="dxa"/>
              </w:trPr>
              <w:tc>
                <w:tcPr>
                  <w:tcW w:w="1155" w:type="dxa"/>
                  <w:vAlign w:val="center"/>
                  <w:hideMark/>
                </w:tcPr>
                <w:p w:rsidR="00C270E3" w:rsidRPr="00C270E3" w:rsidRDefault="00C270E3" w:rsidP="00C270E3">
                  <w:pPr>
                    <w:spacing w:after="0" w:line="240" w:lineRule="auto"/>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tc>
            </w:tr>
            <w:tr w:rsidR="00C270E3" w:rsidRPr="00C270E3">
              <w:trPr>
                <w:tblCellSpacing w:w="0" w:type="dxa"/>
              </w:trPr>
              <w:tc>
                <w:tcPr>
                  <w:tcW w:w="0" w:type="auto"/>
                  <w:vAlign w:val="center"/>
                  <w:hideMark/>
                </w:tcPr>
                <w:p w:rsidR="00C270E3" w:rsidRPr="00C270E3" w:rsidRDefault="00C270E3" w:rsidP="00C270E3">
                  <w:pPr>
                    <w:spacing w:after="0" w:line="240" w:lineRule="auto"/>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tc>
              <w:tc>
                <w:tcPr>
                  <w:tcW w:w="0" w:type="auto"/>
                  <w:vAlign w:val="center"/>
                  <w:hideMark/>
                </w:tcPr>
                <w:p w:rsidR="00C270E3" w:rsidRPr="00C270E3" w:rsidRDefault="00C270E3" w:rsidP="00C270E3">
                  <w:pPr>
                    <w:spacing w:after="0" w:line="240" w:lineRule="auto"/>
                    <w:rPr>
                      <w:rFonts w:ascii="Times New Roman" w:eastAsia="Times New Roman" w:hAnsi="Times New Roman" w:cs="Times New Roman"/>
                      <w:sz w:val="24"/>
                      <w:szCs w:val="24"/>
                      <w:lang w:eastAsia="vi-VN"/>
                    </w:rPr>
                  </w:pPr>
                </w:p>
              </w:tc>
            </w:tr>
          </w:tbl>
          <w:p w:rsidR="00C270E3" w:rsidRPr="00C270E3" w:rsidRDefault="00C270E3" w:rsidP="001B5A93">
            <w:pPr>
              <w:spacing w:after="0" w:line="240" w:lineRule="auto"/>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Số: 01/NQ-ĐHĐCĐ</w:t>
            </w:r>
          </w:p>
        </w:tc>
        <w:tc>
          <w:tcPr>
            <w:tcW w:w="5358" w:type="dxa"/>
            <w:hideMark/>
          </w:tcPr>
          <w:p w:rsidR="00C270E3" w:rsidRPr="00C270E3" w:rsidRDefault="00C270E3" w:rsidP="00C270E3">
            <w:pPr>
              <w:spacing w:before="100" w:beforeAutospacing="1" w:after="0" w:line="32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CỘNG HÒA XÃ HỘI CHỦ NGHĨA VIỆT NAM</w:t>
            </w:r>
          </w:p>
          <w:p w:rsidR="00C270E3" w:rsidRPr="00C270E3" w:rsidRDefault="00C270E3" w:rsidP="00C270E3">
            <w:pPr>
              <w:spacing w:before="100" w:beforeAutospacing="1" w:after="0" w:line="32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75"/>
              <w:gridCol w:w="6"/>
            </w:tblGrid>
            <w:tr w:rsidR="00C270E3" w:rsidRPr="00C270E3">
              <w:trPr>
                <w:gridAfter w:val="1"/>
                <w:trHeight w:val="30"/>
                <w:tblCellSpacing w:w="0" w:type="dxa"/>
              </w:trPr>
              <w:tc>
                <w:tcPr>
                  <w:tcW w:w="975" w:type="dxa"/>
                  <w:vAlign w:val="center"/>
                  <w:hideMark/>
                </w:tcPr>
                <w:p w:rsidR="00C270E3" w:rsidRPr="00C270E3" w:rsidRDefault="00C270E3" w:rsidP="00C270E3">
                  <w:pPr>
                    <w:spacing w:after="0" w:line="240" w:lineRule="auto"/>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tc>
            </w:tr>
            <w:tr w:rsidR="00C270E3" w:rsidRPr="00C270E3">
              <w:trPr>
                <w:tblCellSpacing w:w="0" w:type="dxa"/>
              </w:trPr>
              <w:tc>
                <w:tcPr>
                  <w:tcW w:w="0" w:type="auto"/>
                  <w:vAlign w:val="center"/>
                  <w:hideMark/>
                </w:tcPr>
                <w:p w:rsidR="00C270E3" w:rsidRPr="00C270E3" w:rsidRDefault="00C270E3" w:rsidP="00C270E3">
                  <w:pPr>
                    <w:spacing w:after="0" w:line="240" w:lineRule="auto"/>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tc>
              <w:tc>
                <w:tcPr>
                  <w:tcW w:w="0" w:type="auto"/>
                  <w:vAlign w:val="center"/>
                  <w:hideMark/>
                </w:tcPr>
                <w:p w:rsidR="00C270E3" w:rsidRPr="00C270E3" w:rsidRDefault="00C270E3" w:rsidP="00C270E3">
                  <w:pPr>
                    <w:spacing w:after="0" w:line="240" w:lineRule="auto"/>
                    <w:rPr>
                      <w:rFonts w:ascii="Times New Roman" w:eastAsia="Times New Roman" w:hAnsi="Times New Roman" w:cs="Times New Roman"/>
                      <w:sz w:val="24"/>
                      <w:szCs w:val="24"/>
                      <w:lang w:eastAsia="vi-VN"/>
                    </w:rPr>
                  </w:pPr>
                </w:p>
              </w:tc>
            </w:tr>
          </w:tbl>
          <w:p w:rsidR="00C270E3" w:rsidRPr="00C270E3" w:rsidRDefault="00C270E3" w:rsidP="00C270E3">
            <w:pPr>
              <w:spacing w:after="0" w:line="240" w:lineRule="auto"/>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xml:space="preserve">  </w:t>
            </w:r>
          </w:p>
          <w:p w:rsidR="00C270E3" w:rsidRPr="00C270E3" w:rsidRDefault="00C270E3" w:rsidP="00C270E3">
            <w:pPr>
              <w:spacing w:before="100" w:beforeAutospacing="1" w:after="0" w:line="32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i/>
                <w:sz w:val="24"/>
                <w:szCs w:val="24"/>
                <w:lang w:eastAsia="vi-VN"/>
              </w:rPr>
              <w:t>Hà Nội, ngày 19 tháng 4 năm 2017</w:t>
            </w:r>
          </w:p>
        </w:tc>
      </w:tr>
    </w:tbl>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Dự thảo                                                  NGHỊ QUYẾT</w:t>
      </w:r>
    </w:p>
    <w:p w:rsidR="00C270E3" w:rsidRPr="00C270E3" w:rsidRDefault="00C270E3" w:rsidP="00C270E3">
      <w:pPr>
        <w:spacing w:before="100" w:beforeAutospacing="1" w:after="0" w:line="44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PHIÊN HỌP ĐẠI HỘI ĐỒNG CỔ ĐÔNG THƯỜNG NIÊN NĂM 2017</w:t>
      </w:r>
    </w:p>
    <w:p w:rsidR="00C270E3" w:rsidRPr="00C270E3" w:rsidRDefault="00C270E3" w:rsidP="00C270E3">
      <w:pPr>
        <w:spacing w:before="100" w:beforeAutospacing="1" w:after="0" w:line="44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CÔNG TY CỔ PHẦN COMA 18</w:t>
      </w:r>
      <w:bookmarkStart w:id="0" w:name="_GoBack"/>
      <w:bookmarkEnd w:id="0"/>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 </w:t>
      </w:r>
    </w:p>
    <w:p w:rsidR="00C270E3" w:rsidRPr="00C270E3" w:rsidRDefault="00C270E3" w:rsidP="00C270E3">
      <w:pPr>
        <w:spacing w:before="100" w:beforeAutospacing="1" w:after="0" w:line="44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ĐẠI HỘI ĐỒNG CỔ ĐÔNG CÔNG TY CỔ PHẦN COMA 18</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p w:rsidR="00C270E3" w:rsidRPr="00C270E3" w:rsidRDefault="00C270E3" w:rsidP="00C270E3">
      <w:pPr>
        <w:spacing w:before="100" w:beforeAutospacing="1" w:after="0" w:line="440" w:lineRule="exact"/>
        <w:ind w:firstLine="72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i/>
          <w:sz w:val="26"/>
          <w:szCs w:val="26"/>
          <w:lang w:eastAsia="vi-VN"/>
        </w:rPr>
        <w:t>Căn cứ Luật Doanh nghiệp số 68/2014/QH13 được Quốc hội nước CHXHCN Việt Nam khóa XIII thông qua ngày 26/11/2014 và các văn bản hướng dẫn thi hành Luật doanh nghiệp;</w:t>
      </w:r>
    </w:p>
    <w:p w:rsidR="00C270E3" w:rsidRPr="00C270E3" w:rsidRDefault="00C270E3" w:rsidP="00C270E3">
      <w:pPr>
        <w:spacing w:before="100" w:beforeAutospacing="1" w:after="0" w:line="440" w:lineRule="exact"/>
        <w:ind w:firstLine="72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i/>
          <w:sz w:val="26"/>
          <w:szCs w:val="26"/>
          <w:lang w:eastAsia="vi-VN"/>
        </w:rPr>
        <w:t>Căn cứ Luật Chứng khoán số 70/2006/QH11 được Quốc hội nước CHXHCN Việt Nam khóa XI thông qua ngày 29/6/2006; Luật sửa đổi bổ sung một số điều của Luật Chứng khoán được Quốc hội nước CHXHCN Việt Nam khóa XII thông qua ngày 24/11/2010;</w:t>
      </w:r>
    </w:p>
    <w:p w:rsidR="00C270E3" w:rsidRPr="00C270E3" w:rsidRDefault="00C270E3" w:rsidP="00C270E3">
      <w:pPr>
        <w:spacing w:before="100" w:beforeAutospacing="1" w:after="0" w:line="440" w:lineRule="exact"/>
        <w:ind w:firstLine="72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i/>
          <w:sz w:val="26"/>
          <w:szCs w:val="26"/>
          <w:lang w:eastAsia="vi-VN"/>
        </w:rPr>
        <w:t>Căn cứ Điều lệ tổ chức và hoạt động Công ty cổ phần COMA 18 đã được Đại hội đồng cổ đông thành lập thông qua ngày 17/11/2005 và được sửa đổi, bổ sung ngày 21/6/2016;</w:t>
      </w:r>
    </w:p>
    <w:p w:rsidR="00C270E3" w:rsidRPr="00C270E3" w:rsidRDefault="00C270E3" w:rsidP="00C270E3">
      <w:pPr>
        <w:spacing w:before="100" w:beforeAutospacing="1" w:after="0" w:line="440" w:lineRule="exact"/>
        <w:ind w:firstLine="72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i/>
          <w:sz w:val="26"/>
          <w:szCs w:val="26"/>
          <w:lang w:eastAsia="vi-VN"/>
        </w:rPr>
        <w:t>Căn cứ Biên bản họp Đại hội đồng cổ đông thường niên năm 2017 của Công ty cổ phần COMA 18 ngày 19/4/2017,</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 </w:t>
      </w:r>
    </w:p>
    <w:p w:rsidR="00C270E3" w:rsidRPr="00C270E3" w:rsidRDefault="00C270E3" w:rsidP="00C270E3">
      <w:pPr>
        <w:spacing w:before="100" w:beforeAutospacing="1" w:after="0" w:line="44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8"/>
          <w:szCs w:val="28"/>
          <w:lang w:eastAsia="vi-VN"/>
        </w:rPr>
        <w:t>QUYẾT NGHỊ:</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lastRenderedPageBreak/>
        <w:t>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xml:space="preserve">Điều 1. </w:t>
      </w:r>
      <w:r w:rsidRPr="00C270E3">
        <w:rPr>
          <w:rFonts w:ascii="Times New Roman" w:eastAsia="Times New Roman" w:hAnsi="Times New Roman" w:cs="Times New Roman"/>
          <w:sz w:val="26"/>
          <w:szCs w:val="26"/>
          <w:lang w:eastAsia="vi-VN"/>
        </w:rPr>
        <w:t>Thông qua nội dung Báo cáo của Ban điều hành về kết quả SXKD năm 2016 và kế hoạch SXKD năm 2017 với các chỉ tiêu:</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Giá trị SXKD thực hiện 33,015 tỷ đồng /80,262 tỷ đồng, đạt 41,1 % so với KH năm 2016</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 xml:space="preserve">       </w:t>
      </w:r>
      <w:r w:rsidRPr="00C270E3">
        <w:rPr>
          <w:rFonts w:ascii="Times New Roman" w:eastAsia="Times New Roman" w:hAnsi="Times New Roman" w:cs="Times New Roman"/>
          <w:sz w:val="26"/>
          <w:szCs w:val="26"/>
          <w:lang w:val="nl-NL" w:eastAsia="vi-VN"/>
        </w:rPr>
        <w:tab/>
        <w:t xml:space="preserve"> Sản xuất công nghiệp: 15,423 tỷ đồng</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ab/>
        <w:t xml:space="preserve"> Xây lắp:                        8,259 tỷ đồng</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ab/>
        <w:t xml:space="preserve"> Kinh doanh dịch vụ:    9,3322 tỷ đồng</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Doanh thu thực hiện 46,977 tỷ đồng /120,487 tỷ đồng, đạt 38,99% so với KH năm 2016</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Nộp ngân sách thực hiện: 6,849 tỷ đồng/37 tỷ đồng, đạt 18.5 % so với KH năm 2016</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Lợi nhuận trước thuế      : 1,468 tỷ đồng</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val="nl-NL" w:eastAsia="vi-VN"/>
        </w:rPr>
        <w:t xml:space="preserve">Thu nhập bình quân của CBCNV: 4,5Tr.đ người/tháng.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xml:space="preserve">Điều 2. </w:t>
      </w:r>
      <w:r w:rsidRPr="00C270E3">
        <w:rPr>
          <w:rFonts w:ascii="Times New Roman" w:eastAsia="Times New Roman" w:hAnsi="Times New Roman" w:cs="Times New Roman"/>
          <w:sz w:val="26"/>
          <w:szCs w:val="26"/>
          <w:lang w:eastAsia="vi-VN"/>
        </w:rPr>
        <w:t>Thông qua nội dung Báo cáo hoạt động của HĐQT năm 2016 và phương hướng hoạt động năm 2017</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xml:space="preserve">Điều 3. </w:t>
      </w:r>
      <w:r w:rsidRPr="00C270E3">
        <w:rPr>
          <w:rFonts w:ascii="Times New Roman" w:eastAsia="Times New Roman" w:hAnsi="Times New Roman" w:cs="Times New Roman"/>
          <w:sz w:val="26"/>
          <w:szCs w:val="26"/>
          <w:lang w:eastAsia="vi-VN"/>
        </w:rPr>
        <w:t>Thông qua nội dung Báo cáo hoạt động của Ban kiểm soát năm 2016 và phương hướng hoạt động năm 2017</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xml:space="preserve">Điều 4. </w:t>
      </w:r>
      <w:r w:rsidRPr="00C270E3">
        <w:rPr>
          <w:rFonts w:ascii="Times New Roman" w:eastAsia="Times New Roman" w:hAnsi="Times New Roman" w:cs="Times New Roman"/>
          <w:sz w:val="26"/>
          <w:szCs w:val="26"/>
          <w:lang w:eastAsia="vi-VN"/>
        </w:rPr>
        <w:t xml:space="preserve">Thông qua nội dung Báo cáo tài chính và thực trạng SXKD năm 2016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xml:space="preserve">Điều 5. </w:t>
      </w:r>
      <w:r w:rsidRPr="00C270E3">
        <w:rPr>
          <w:rFonts w:ascii="Times New Roman" w:eastAsia="Times New Roman" w:hAnsi="Times New Roman" w:cs="Times New Roman"/>
          <w:sz w:val="26"/>
          <w:szCs w:val="26"/>
          <w:lang w:eastAsia="vi-VN"/>
        </w:rPr>
        <w:t>Thông qua nội dung Báo cáo thù lao của HĐQT, BKS năm 2016 và dự kiến thù lao HĐQT, BKS năm 2017 như sau:</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 xml:space="preserve">Năm 2016: 202.800.000, đồng; Nguồn chi trả: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lastRenderedPageBreak/>
        <w:tab/>
        <w:t>+ Đối với các Ủy viên HĐQT trực tiếp tham gia điều hành SXKD, BKS nguồn chi trả là từ nguồn lương dự kiến của Công ty.</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 Đối với các Ủy viên HĐQT độc lập và BKS nguồn chi trả là lợi nhuận từ hoạt động sản xuất kinh doanh sau thuế TNDN.</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 xml:space="preserve">Kế hoạch năm 2017: 384.000.000, đồng; Nguồn chi trả như sau: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 Đối với các Ủy viên HĐQT trực tiếp tham gia điều hành SXKD, BKS, thư ký HĐQT nguồn chi trả là từ nguồn lương dự kiến của Công ty.</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 Đối với các Ủy viên HĐQT độc lập, nguồn chi trả là lợi nhuận từ hoạt động sản xuất kinh doanh sau thuế TNDN.</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 xml:space="preserve">Điều 6. </w:t>
      </w:r>
      <w:r w:rsidRPr="00C270E3">
        <w:rPr>
          <w:rFonts w:ascii="Times New Roman" w:eastAsia="Times New Roman" w:hAnsi="Times New Roman" w:cs="Times New Roman"/>
          <w:sz w:val="26"/>
          <w:szCs w:val="26"/>
          <w:lang w:eastAsia="vi-VN"/>
        </w:rPr>
        <w:t>Thông qua</w:t>
      </w:r>
      <w:r w:rsidRPr="00C270E3">
        <w:rPr>
          <w:rFonts w:ascii="Times New Roman" w:eastAsia="Times New Roman" w:hAnsi="Times New Roman" w:cs="Times New Roman"/>
          <w:b/>
          <w:sz w:val="26"/>
          <w:szCs w:val="26"/>
          <w:lang w:eastAsia="vi-VN"/>
        </w:rPr>
        <w:t xml:space="preserve"> </w:t>
      </w:r>
      <w:r w:rsidRPr="00C270E3">
        <w:rPr>
          <w:rFonts w:ascii="Times New Roman" w:eastAsia="Times New Roman" w:hAnsi="Times New Roman" w:cs="Times New Roman"/>
          <w:sz w:val="26"/>
          <w:szCs w:val="26"/>
          <w:lang w:eastAsia="vi-VN"/>
        </w:rPr>
        <w:t>nội dung</w:t>
      </w:r>
      <w:r w:rsidRPr="00C270E3">
        <w:rPr>
          <w:rFonts w:ascii="Times New Roman" w:eastAsia="Times New Roman" w:hAnsi="Times New Roman" w:cs="Times New Roman"/>
          <w:b/>
          <w:sz w:val="26"/>
          <w:szCs w:val="26"/>
          <w:lang w:eastAsia="vi-VN"/>
        </w:rPr>
        <w:t xml:space="preserve"> </w:t>
      </w:r>
      <w:r w:rsidRPr="00C270E3">
        <w:rPr>
          <w:rFonts w:ascii="Times New Roman" w:eastAsia="Times New Roman" w:hAnsi="Times New Roman" w:cs="Times New Roman"/>
          <w:sz w:val="26"/>
          <w:szCs w:val="26"/>
          <w:lang w:eastAsia="vi-VN"/>
        </w:rPr>
        <w:t>Tờ trình</w:t>
      </w:r>
      <w:r w:rsidRPr="00C270E3">
        <w:rPr>
          <w:rFonts w:ascii="Times New Roman" w:eastAsia="Times New Roman" w:hAnsi="Times New Roman" w:cs="Times New Roman"/>
          <w:b/>
          <w:sz w:val="26"/>
          <w:szCs w:val="26"/>
          <w:lang w:eastAsia="vi-VN"/>
        </w:rPr>
        <w:t xml:space="preserve"> </w:t>
      </w:r>
      <w:r w:rsidRPr="00C270E3">
        <w:rPr>
          <w:rFonts w:ascii="Times New Roman" w:eastAsia="Times New Roman" w:hAnsi="Times New Roman" w:cs="Times New Roman"/>
          <w:sz w:val="26"/>
          <w:szCs w:val="26"/>
          <w:lang w:eastAsia="vi-VN"/>
        </w:rPr>
        <w:t>v/v</w:t>
      </w:r>
      <w:r w:rsidRPr="00C270E3">
        <w:rPr>
          <w:rFonts w:ascii="Times New Roman" w:eastAsia="Times New Roman" w:hAnsi="Times New Roman" w:cs="Times New Roman"/>
          <w:b/>
          <w:sz w:val="26"/>
          <w:szCs w:val="26"/>
          <w:lang w:eastAsia="vi-VN"/>
        </w:rPr>
        <w:t xml:space="preserve"> </w:t>
      </w:r>
      <w:r w:rsidRPr="00C270E3">
        <w:rPr>
          <w:rFonts w:ascii="Times New Roman" w:eastAsia="Times New Roman" w:hAnsi="Times New Roman" w:cs="Times New Roman"/>
          <w:sz w:val="26"/>
          <w:szCs w:val="26"/>
          <w:lang w:eastAsia="vi-VN"/>
        </w:rPr>
        <w:t>sửa đổi, bổ sung Điều lệ tổ chức và hoạt động Công ty cổ phần COMA18</w:t>
      </w:r>
      <w:r w:rsidRPr="00C270E3">
        <w:rPr>
          <w:rFonts w:ascii="Times New Roman" w:eastAsia="Times New Roman" w:hAnsi="Times New Roman" w:cs="Times New Roman"/>
          <w:b/>
          <w:sz w:val="26"/>
          <w:szCs w:val="26"/>
          <w:lang w:eastAsia="vi-VN"/>
        </w:rPr>
        <w:t xml:space="preserve"> </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Điều 7.</w:t>
      </w:r>
      <w:r w:rsidRPr="00C270E3">
        <w:rPr>
          <w:rFonts w:ascii="Times New Roman" w:eastAsia="Times New Roman" w:hAnsi="Times New Roman" w:cs="Times New Roman"/>
          <w:sz w:val="26"/>
          <w:szCs w:val="26"/>
          <w:lang w:eastAsia="vi-VN"/>
        </w:rPr>
        <w:t xml:space="preserve"> Thông qua nội dung Tờ trình v/v lựa chọn đơn vị kiểm toán Báo cáo tài chính năm 2017  </w:t>
      </w:r>
    </w:p>
    <w:p w:rsidR="00C270E3" w:rsidRPr="00C270E3" w:rsidRDefault="00C270E3" w:rsidP="00C270E3">
      <w:pPr>
        <w:tabs>
          <w:tab w:val="num" w:pos="1080"/>
        </w:tabs>
        <w:spacing w:after="0" w:line="440" w:lineRule="exact"/>
        <w:ind w:left="1080" w:hanging="36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1.</w:t>
      </w:r>
      <w:r w:rsidRPr="00C270E3">
        <w:rPr>
          <w:rFonts w:ascii="Times New Roman" w:eastAsia="Times New Roman" w:hAnsi="Times New Roman" w:cs="Times New Roman"/>
          <w:sz w:val="14"/>
          <w:szCs w:val="14"/>
          <w:lang w:eastAsia="vi-VN"/>
        </w:rPr>
        <w:t xml:space="preserve">      </w:t>
      </w:r>
      <w:r w:rsidRPr="00C270E3">
        <w:rPr>
          <w:rFonts w:ascii="Times New Roman" w:eastAsia="Times New Roman" w:hAnsi="Times New Roman" w:cs="Times New Roman"/>
          <w:sz w:val="26"/>
          <w:szCs w:val="26"/>
          <w:lang w:eastAsia="vi-VN"/>
        </w:rPr>
        <w:t>Công ty TNHH kiểm toán CPA Việt Nam (CPA Việt Nam) - là đơn vị kiểm toán báo cáo tài chính năm 2015.</w:t>
      </w:r>
    </w:p>
    <w:p w:rsidR="00C270E3" w:rsidRPr="00C270E3" w:rsidRDefault="00C270E3" w:rsidP="00C270E3">
      <w:pPr>
        <w:tabs>
          <w:tab w:val="num" w:pos="1080"/>
        </w:tabs>
        <w:spacing w:before="60" w:after="0" w:line="312" w:lineRule="auto"/>
        <w:ind w:left="1080" w:hanging="36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lang w:eastAsia="vi-VN"/>
        </w:rPr>
        <w:t>2.</w:t>
      </w:r>
      <w:r w:rsidRPr="00C270E3">
        <w:rPr>
          <w:rFonts w:ascii="Times New Roman" w:eastAsia="Times New Roman" w:hAnsi="Times New Roman" w:cs="Times New Roman"/>
          <w:sz w:val="14"/>
          <w:szCs w:val="14"/>
          <w:lang w:eastAsia="vi-VN"/>
        </w:rPr>
        <w:t xml:space="preserve">      </w:t>
      </w:r>
      <w:r w:rsidRPr="00C270E3">
        <w:rPr>
          <w:rFonts w:ascii="Times New Roman" w:eastAsia="Times New Roman" w:hAnsi="Times New Roman" w:cs="Times New Roman"/>
          <w:sz w:val="26"/>
          <w:lang w:eastAsia="vi-VN"/>
        </w:rPr>
        <w:t>Công ty TNHH hãng kiểm toán AASC.</w:t>
      </w:r>
    </w:p>
    <w:p w:rsidR="00C270E3" w:rsidRPr="00C270E3" w:rsidRDefault="00C270E3" w:rsidP="00C270E3">
      <w:pPr>
        <w:tabs>
          <w:tab w:val="num" w:pos="1080"/>
        </w:tabs>
        <w:spacing w:after="0" w:line="440" w:lineRule="exact"/>
        <w:ind w:left="1080" w:hanging="36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3.</w:t>
      </w:r>
      <w:r w:rsidRPr="00C270E3">
        <w:rPr>
          <w:rFonts w:ascii="Times New Roman" w:eastAsia="Times New Roman" w:hAnsi="Times New Roman" w:cs="Times New Roman"/>
          <w:sz w:val="14"/>
          <w:szCs w:val="14"/>
          <w:lang w:eastAsia="vi-VN"/>
        </w:rPr>
        <w:t xml:space="preserve">      </w:t>
      </w:r>
      <w:r w:rsidRPr="00C270E3">
        <w:rPr>
          <w:rFonts w:ascii="Times New Roman" w:eastAsia="Times New Roman" w:hAnsi="Times New Roman" w:cs="Times New Roman"/>
          <w:sz w:val="26"/>
          <w:szCs w:val="26"/>
          <w:lang w:eastAsia="vi-VN"/>
        </w:rPr>
        <w:t>Công ty TNHH Kiểm toán và kế toán Hà Nội (CPA Hanoi).</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Việc lựa chọn một trong các đơn vị kiểm toán báo cáo tài chính năm 2017 nêu trên giao cho HĐQT thực hiện.</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Điều 8.</w:t>
      </w:r>
      <w:r w:rsidRPr="00C270E3">
        <w:rPr>
          <w:rFonts w:ascii="Times New Roman" w:eastAsia="Times New Roman" w:hAnsi="Times New Roman" w:cs="Times New Roman"/>
          <w:sz w:val="26"/>
          <w:szCs w:val="26"/>
          <w:lang w:eastAsia="vi-VN"/>
        </w:rPr>
        <w:t xml:space="preserve"> Thông qua nội dung bầu cử bổ sung BKS nhiệm kỳ 2016 - 2021 Công ty cổ phần COMA18. </w:t>
      </w:r>
      <w:r w:rsidRPr="00C270E3">
        <w:rPr>
          <w:rFonts w:ascii="Times New Roman" w:eastAsia="Times New Roman" w:hAnsi="Times New Roman" w:cs="Times New Roman"/>
          <w:sz w:val="26"/>
          <w:szCs w:val="26"/>
          <w:lang w:eastAsia="vi-VN"/>
        </w:rPr>
        <w:tab/>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Đại hội đồng cổ đông thường niên năm 2017 đồng thuận nhất trí bầu các ông (</w:t>
      </w:r>
      <w:r w:rsidRPr="00C270E3">
        <w:rPr>
          <w:rFonts w:ascii="Times New Roman" w:eastAsia="Times New Roman" w:hAnsi="Times New Roman" w:cs="Times New Roman"/>
          <w:i/>
          <w:sz w:val="26"/>
          <w:szCs w:val="26"/>
          <w:lang w:eastAsia="vi-VN"/>
        </w:rPr>
        <w:t>bà</w:t>
      </w:r>
      <w:r w:rsidRPr="00C270E3">
        <w:rPr>
          <w:rFonts w:ascii="Times New Roman" w:eastAsia="Times New Roman" w:hAnsi="Times New Roman" w:cs="Times New Roman"/>
          <w:sz w:val="26"/>
          <w:szCs w:val="26"/>
          <w:lang w:eastAsia="vi-VN"/>
        </w:rPr>
        <w:t>) là thành viên BKS kể từ ngày 19/4/2017:</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ab/>
        <w:t>BKS gồm 03 người:</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lastRenderedPageBreak/>
        <w:t>1/ Bà Phùng Thị Thanh Giang</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2/ Bà Nguyễn Thị Xuân</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3/ Bà Đoàn Thị Thúy Hằng</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Điều 9.</w:t>
      </w:r>
      <w:r w:rsidRPr="00C270E3">
        <w:rPr>
          <w:rFonts w:ascii="Times New Roman" w:eastAsia="Times New Roman" w:hAnsi="Times New Roman" w:cs="Times New Roman"/>
          <w:sz w:val="26"/>
          <w:szCs w:val="26"/>
          <w:lang w:eastAsia="vi-VN"/>
        </w:rPr>
        <w:t xml:space="preserve"> Thông qua nội dung Tờ trình v/v tăng vốn điều lệ..</w:t>
      </w:r>
    </w:p>
    <w:p w:rsidR="00C270E3" w:rsidRPr="00C270E3" w:rsidRDefault="00C270E3" w:rsidP="00C270E3">
      <w:pPr>
        <w:spacing w:before="100" w:beforeAutospacing="1" w:after="0" w:line="440" w:lineRule="exact"/>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6"/>
          <w:szCs w:val="26"/>
          <w:lang w:eastAsia="vi-VN"/>
        </w:rPr>
        <w:t>Điều 10.</w:t>
      </w:r>
      <w:r w:rsidRPr="00C270E3">
        <w:rPr>
          <w:rFonts w:ascii="Times New Roman" w:eastAsia="Times New Roman" w:hAnsi="Times New Roman" w:cs="Times New Roman"/>
          <w:sz w:val="26"/>
          <w:szCs w:val="26"/>
          <w:lang w:eastAsia="vi-VN"/>
        </w:rPr>
        <w:t xml:space="preserve"> Nghị quyết này được đồng thuận nhất trí thông qua toàn văn tại phiên họp Đại hội đồng cổ đông thường niên Công ty cổ phần COMA 18 năm 2017 và có hiệu lực kể từ ngày 19/4/2017.</w:t>
      </w:r>
    </w:p>
    <w:p w:rsidR="00C270E3" w:rsidRPr="00C270E3" w:rsidRDefault="00C270E3" w:rsidP="00C270E3">
      <w:pPr>
        <w:spacing w:before="100" w:beforeAutospacing="1" w:after="0" w:line="440" w:lineRule="exact"/>
        <w:ind w:firstLine="72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Các ông/bà: Ủy viên Hội đồng quản trị, Ban kiểm soát, Ban điều hành, Kế toán trưởng có trách nhiệm chỉ đạo triển khai thực hiện nội dung Nghị quyết theo chức năng, nhiệm vụ, quyền hạn của mình phù hợp với quy định pháp luật hiện hành và Điều lệ tổ chức và hoạt động Công ty cổ phần COMA18.</w:t>
      </w:r>
    </w:p>
    <w:p w:rsidR="00C270E3" w:rsidRPr="00C270E3" w:rsidRDefault="00C270E3" w:rsidP="00C270E3">
      <w:pPr>
        <w:spacing w:before="100" w:beforeAutospacing="1" w:after="0" w:line="440" w:lineRule="exact"/>
        <w:ind w:firstLine="720"/>
        <w:jc w:val="both"/>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6"/>
          <w:szCs w:val="26"/>
          <w:lang w:eastAsia="vi-VN"/>
        </w:rPr>
        <w:t> </w:t>
      </w:r>
    </w:p>
    <w:tbl>
      <w:tblPr>
        <w:tblW w:w="0" w:type="auto"/>
        <w:tblInd w:w="108" w:type="dxa"/>
        <w:tblLook w:val="04A0" w:firstRow="1" w:lastRow="0" w:firstColumn="1" w:lastColumn="0" w:noHBand="0" w:noVBand="1"/>
      </w:tblPr>
      <w:tblGrid>
        <w:gridCol w:w="4156"/>
        <w:gridCol w:w="4762"/>
      </w:tblGrid>
      <w:tr w:rsidR="00C270E3" w:rsidRPr="00C270E3" w:rsidTr="00C270E3">
        <w:tc>
          <w:tcPr>
            <w:tcW w:w="4434" w:type="dxa"/>
            <w:hideMark/>
          </w:tcPr>
          <w:p w:rsidR="00C270E3" w:rsidRPr="00C270E3" w:rsidRDefault="00C270E3" w:rsidP="00C270E3">
            <w:pPr>
              <w:spacing w:before="100" w:beforeAutospacing="1" w:after="0" w:line="32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i/>
                <w:sz w:val="24"/>
                <w:szCs w:val="24"/>
                <w:lang w:eastAsia="vi-VN"/>
              </w:rPr>
              <w:t>Nơi nhận:</w:t>
            </w:r>
          </w:p>
          <w:p w:rsidR="00C270E3" w:rsidRPr="00C270E3" w:rsidRDefault="00C270E3" w:rsidP="00C270E3">
            <w:pPr>
              <w:spacing w:before="100" w:beforeAutospacing="1" w:after="0" w:line="32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lang w:eastAsia="vi-VN"/>
              </w:rPr>
              <w:t>- Các phòng, ban, đơn vị trực thuộc (</w:t>
            </w:r>
            <w:r w:rsidRPr="00C270E3">
              <w:rPr>
                <w:rFonts w:ascii="Times New Roman" w:eastAsia="Times New Roman" w:hAnsi="Times New Roman" w:cs="Times New Roman"/>
                <w:i/>
                <w:lang w:eastAsia="vi-VN"/>
              </w:rPr>
              <w:t>để t/h</w:t>
            </w:r>
            <w:r w:rsidRPr="00C270E3">
              <w:rPr>
                <w:rFonts w:ascii="Times New Roman" w:eastAsia="Times New Roman" w:hAnsi="Times New Roman" w:cs="Times New Roman"/>
                <w:lang w:eastAsia="vi-VN"/>
              </w:rPr>
              <w:t>);</w:t>
            </w:r>
          </w:p>
          <w:p w:rsidR="00C270E3" w:rsidRPr="00C270E3" w:rsidRDefault="00C270E3" w:rsidP="00C270E3">
            <w:pPr>
              <w:spacing w:before="100" w:beforeAutospacing="1" w:after="0" w:line="32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lang w:eastAsia="vi-VN"/>
              </w:rPr>
              <w:t>- Quý cổ đông;</w:t>
            </w:r>
          </w:p>
          <w:p w:rsidR="00C270E3" w:rsidRPr="00C270E3" w:rsidRDefault="00C270E3" w:rsidP="00C270E3">
            <w:pPr>
              <w:spacing w:before="100" w:beforeAutospacing="1" w:after="0" w:line="32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lang w:eastAsia="vi-VN"/>
              </w:rPr>
              <w:t>- Như Điều 10;</w:t>
            </w:r>
          </w:p>
          <w:p w:rsidR="00C270E3" w:rsidRPr="00C270E3" w:rsidRDefault="00C270E3" w:rsidP="00C270E3">
            <w:pPr>
              <w:spacing w:before="100" w:beforeAutospacing="1" w:after="0" w:line="32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lang w:eastAsia="vi-VN"/>
              </w:rPr>
              <w:t>- Lưu: HĐQT, TCHC.</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 </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 </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 </w:t>
            </w:r>
          </w:p>
        </w:tc>
        <w:tc>
          <w:tcPr>
            <w:tcW w:w="5086" w:type="dxa"/>
            <w:hideMark/>
          </w:tcPr>
          <w:p w:rsidR="00C270E3" w:rsidRPr="00C270E3" w:rsidRDefault="00C270E3" w:rsidP="00C270E3">
            <w:pPr>
              <w:spacing w:before="100" w:beforeAutospacing="1" w:after="0" w:line="44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T/M. ĐẠI HỘI ĐỒNG CỔ ĐÔNG</w:t>
            </w:r>
          </w:p>
          <w:p w:rsidR="00C270E3" w:rsidRPr="00C270E3" w:rsidRDefault="00C270E3" w:rsidP="00C270E3">
            <w:pPr>
              <w:spacing w:before="100" w:beforeAutospacing="1" w:after="0" w:line="440" w:lineRule="exact"/>
              <w:jc w:val="center"/>
              <w:rPr>
                <w:rFonts w:ascii="Times New Roman" w:eastAsia="Times New Roman" w:hAnsi="Times New Roman" w:cs="Times New Roman"/>
                <w:sz w:val="24"/>
                <w:szCs w:val="24"/>
                <w:lang w:eastAsia="vi-VN"/>
              </w:rPr>
            </w:pPr>
            <w:r w:rsidRPr="00C270E3">
              <w:rPr>
                <w:rFonts w:ascii="Times New Roman" w:eastAsia="Times New Roman" w:hAnsi="Times New Roman" w:cs="Times New Roman"/>
                <w:b/>
                <w:sz w:val="24"/>
                <w:szCs w:val="24"/>
                <w:lang w:eastAsia="vi-VN"/>
              </w:rPr>
              <w:t> </w:t>
            </w:r>
          </w:p>
        </w:tc>
      </w:tr>
    </w:tbl>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p w:rsidR="00C270E3" w:rsidRPr="00C270E3" w:rsidRDefault="00C270E3" w:rsidP="00C270E3">
      <w:pPr>
        <w:spacing w:before="100" w:beforeAutospacing="1" w:after="0" w:line="440" w:lineRule="exact"/>
        <w:rPr>
          <w:rFonts w:ascii="Times New Roman" w:eastAsia="Times New Roman" w:hAnsi="Times New Roman" w:cs="Times New Roman"/>
          <w:sz w:val="24"/>
          <w:szCs w:val="24"/>
          <w:lang w:eastAsia="vi-VN"/>
        </w:rPr>
      </w:pPr>
      <w:r w:rsidRPr="00C270E3">
        <w:rPr>
          <w:rFonts w:ascii="Times New Roman" w:eastAsia="Times New Roman" w:hAnsi="Times New Roman" w:cs="Times New Roman"/>
          <w:sz w:val="24"/>
          <w:szCs w:val="24"/>
          <w:lang w:eastAsia="vi-VN"/>
        </w:rPr>
        <w:t> </w:t>
      </w:r>
    </w:p>
    <w:p w:rsidR="00447745" w:rsidRDefault="001B5A93"/>
    <w:sectPr w:rsidR="00447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E3"/>
    <w:rsid w:val="000858F2"/>
    <w:rsid w:val="00097300"/>
    <w:rsid w:val="001B5A93"/>
    <w:rsid w:val="00C270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3BE7-2984-4D85-AED5-3B08F83F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Bằng Vũ Văn</dc:creator>
  <cp:keywords/>
  <dc:description/>
  <cp:lastModifiedBy>Bằng Vũ Văn</cp:lastModifiedBy>
  <cp:revision>2</cp:revision>
  <dcterms:created xsi:type="dcterms:W3CDTF">2017-09-05T06:30:00Z</dcterms:created>
  <dcterms:modified xsi:type="dcterms:W3CDTF">2017-09-13T07:36:00Z</dcterms:modified>
</cp:coreProperties>
</file>